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CALAMITEITENPLAN VOORBEELD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2"/>
        </w:rPr>
        <w:t>Dit calamiteitenplan heeft tot doel om de veiligheid van medewerkers, bezoekers en middelen te waarborgen door duidelijke procedures en richtlijnen te bieden bij calamiteiten.</w:t>
      </w:r>
    </w:p>
    <w:p/>
    <w:p>
      <w:r>
        <w:rPr>
          <w:b/>
          <w:sz w:val="24"/>
        </w:rPr>
        <w:t>2. Doel en reikwijdte</w:t>
      </w:r>
    </w:p>
    <w:p>
      <w:r>
        <w:rPr>
          <w:b w:val="0"/>
          <w:sz w:val="22"/>
        </w:rPr>
        <w:t>Het plan beschrijft de stappen die genomen moeten worden bij verschillende soorten calamiteiten zoals brand, ongevallen, stroomuitval, en andere noodsituaties binnen onze organisatie.</w:t>
      </w:r>
    </w:p>
    <w:p/>
    <w:p>
      <w:r>
        <w:rPr>
          <w:b/>
          <w:sz w:val="24"/>
        </w:rPr>
        <w:t>3. Organisatie en verantwoordelijkheden</w:t>
      </w:r>
    </w:p>
    <w:p>
      <w:r>
        <w:rPr>
          <w:b w:val="0"/>
          <w:sz w:val="22"/>
        </w:rPr>
        <w:t>3.1 Calamiteitenteam</w:t>
        <w:br/>
        <w:t>Het calamiteitenteam is verantwoordelijk voor de coördinatie tijdens een calamiteit en bestaat uit:</w:t>
        <w:br/>
        <w:t>- Teamleider Calamiteiten</w:t>
        <w:br/>
        <w:t>- Veiligheidsfunctionaris</w:t>
        <w:br/>
        <w:t>- Communicatieverantwoordelijke</w:t>
        <w:br/>
        <w:t>- Facilitair medewerker</w:t>
      </w:r>
    </w:p>
    <w:p/>
    <w:p>
      <w:r>
        <w:rPr>
          <w:b w:val="0"/>
          <w:sz w:val="22"/>
        </w:rPr>
        <w:t>3.2 Taken en verantwoordelijkheden</w:t>
        <w:br/>
        <w:t>- Teamleider: leidt en coördineert de respons.</w:t>
        <w:br/>
        <w:t>- Veiligheidsfunctionaris: adviseert over veiligheidsmaatregelen.</w:t>
        <w:br/>
        <w:t>- Communicatieverantwoordelijke: verzorgt interne en externe communicatie.</w:t>
        <w:br/>
        <w:t>- Facilitair medewerker: ondersteunt logistiek en technische zaken.</w:t>
      </w:r>
    </w:p>
    <w:p/>
    <w:p>
      <w:r>
        <w:rPr>
          <w:b/>
          <w:sz w:val="24"/>
        </w:rPr>
        <w:t>4. Risicoanalyse</w:t>
      </w:r>
    </w:p>
    <w:p>
      <w:r>
        <w:rPr>
          <w:b w:val="0"/>
          <w:sz w:val="22"/>
        </w:rPr>
        <w:t>In deze paragraaf worden potentiële risico's geïdentificeerd, beoordeeld en geprioriteerd om passende maatregelen te kunnen treffen.</w:t>
      </w:r>
    </w:p>
    <w:p/>
    <w:p>
      <w:r>
        <w:rPr>
          <w:b/>
          <w:sz w:val="24"/>
        </w:rPr>
        <w:t>5. Preventieve maatregelen</w:t>
      </w:r>
    </w:p>
    <w:p>
      <w:r>
        <w:rPr>
          <w:b w:val="0"/>
          <w:sz w:val="22"/>
        </w:rPr>
        <w:t>Om calamiteiten zoveel mogelijk te voorkomen zijn de volgende maatregelen genomen:</w:t>
        <w:br/>
        <w:t>- Regelmatige inspecties en onderhoud van technische installaties.</w:t>
        <w:br/>
        <w:t>- Training en oefeningen voor medewerkers.</w:t>
        <w:br/>
        <w:t>- Duidelijke instructies en veiligheidsvoorzieningen op de werkplek.</w:t>
      </w:r>
    </w:p>
    <w:p/>
    <w:p>
      <w:r>
        <w:rPr>
          <w:b/>
          <w:sz w:val="24"/>
        </w:rPr>
        <w:t>6. Procedures bij calamiteiten</w:t>
      </w:r>
    </w:p>
    <w:p>
      <w:r>
        <w:rPr>
          <w:b w:val="0"/>
          <w:sz w:val="22"/>
        </w:rPr>
        <w:t>6.1 Brand</w:t>
        <w:br/>
        <w:t>- Waarschuw direct het calamiteitenteam en de brandweer.</w:t>
        <w:br/>
        <w:t>- Evacueer het gebouw via de dichtstbijzijnde nooduitgang.</w:t>
        <w:br/>
        <w:t>- Verzamel op het aangewezen verzamelpunt.</w:t>
        <w:br/>
        <w:br/>
        <w:t>6.2 Ongeval</w:t>
        <w:br/>
        <w:t>- Verleen eerste hulp indien mogelijk.</w:t>
        <w:br/>
        <w:t>- Waarschuw het calamiteitenteam en medische hulpdiensten.</w:t>
        <w:br/>
        <w:t>- Zorg dat de plaats van het ongeval veilig is.</w:t>
        <w:br/>
        <w:br/>
        <w:t>6.3 Stroomuitval</w:t>
        <w:br/>
        <w:t>- Controleer de oorzaak indien veilig mogelijk.</w:t>
        <w:br/>
        <w:t>- Schakel essentiële back-up systemen in.</w:t>
        <w:br/>
        <w:t>- Informeer medewerkers over de situatie.</w:t>
      </w:r>
    </w:p>
    <w:p/>
    <w:p>
      <w:r>
        <w:rPr>
          <w:b/>
          <w:sz w:val="24"/>
        </w:rPr>
        <w:t>7. Communicatie</w:t>
      </w:r>
    </w:p>
    <w:p>
      <w:r>
        <w:rPr>
          <w:b w:val="0"/>
          <w:sz w:val="22"/>
        </w:rPr>
        <w:t>Effectieve communicatie is cruciaal tijdens calamiteiten:</w:t>
        <w:br/>
        <w:t>- Gebruik van interne communicatiemiddelen zoals portofoons en e-mail.</w:t>
        <w:br/>
        <w:t>- Externe communicatie via persberichten en contact met hulpdiensten.</w:t>
        <w:br/>
        <w:t>- Informeer alle betrokkenen tijdig en duidelijk.</w:t>
      </w:r>
    </w:p>
    <w:p/>
    <w:p>
      <w:r>
        <w:rPr>
          <w:b/>
          <w:sz w:val="24"/>
        </w:rPr>
        <w:t>8. Oefeningen en training</w:t>
      </w:r>
    </w:p>
    <w:p>
      <w:r>
        <w:rPr>
          <w:b w:val="0"/>
          <w:sz w:val="22"/>
        </w:rPr>
        <w:t>Regelmatige oefeningen worden gehouden om de paraatheid van medewerkers te testen en te verbeteren. Trainingen worden aangeboden om kennis en vaardigheden up-to-date te houden.</w:t>
      </w:r>
    </w:p>
    <w:p/>
    <w:p>
      <w:r>
        <w:rPr>
          <w:b/>
          <w:sz w:val="24"/>
        </w:rPr>
        <w:t>9. Evaluatie en bijstelling</w:t>
      </w:r>
    </w:p>
    <w:p>
      <w:r>
        <w:rPr>
          <w:b w:val="0"/>
          <w:sz w:val="22"/>
        </w:rPr>
        <w:t>Na elke calamiteit of oefening wordt een evaluatie uitgevoerd om verbeterpunten te identificeren. Het calamiteitenplan wordt periodiek herzien en aangepast waar nodig.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Opsteller Calamiteitenplan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Goedkeurder Calamiteitenplan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https://planvoorbeelden.com/calamiteitenplan-voorbeeld/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calamiteiten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