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FINANCIEEL PLAN VOORBEELD</w:t>
      </w:r>
    </w:p>
    <w:p/>
    <w:p/>
    <w:p>
      <w:r>
        <w:rPr>
          <w:b/>
          <w:sz w:val="22"/>
        </w:rPr>
        <w:t>1. Inleiding</w:t>
      </w:r>
    </w:p>
    <w:p>
      <w:r>
        <w:rPr>
          <w:b w:val="0"/>
          <w:sz w:val="20"/>
        </w:rPr>
        <w:t>Dit financieel plan geeft een overzicht van de verwachte inkomsten, uitgaven, investeringen en financieringsbehoeften van het bedrijf. Het plan is opgesteld conform de geldende wet- en regelgeving in Nederland en vormt een integraal onderdeel van de bedrijfsvoering.</w:t>
      </w:r>
    </w:p>
    <w:p/>
    <w:p>
      <w:r>
        <w:rPr>
          <w:b/>
          <w:sz w:val="22"/>
        </w:rPr>
        <w:t>2. Samenvatting</w:t>
      </w:r>
    </w:p>
    <w:p>
      <w:r>
        <w:rPr>
          <w:b w:val="0"/>
          <w:sz w:val="20"/>
        </w:rPr>
        <w:t>Het financieel plan omvat een prognose van de omzet, kosten, winst en kasstromen voor de komende drie jaren. Hierbij is rekening gehouden met marktontwikkelingen, bedrijfskosten en investeringsplannen.</w:t>
      </w:r>
    </w:p>
    <w:p/>
    <w:p>
      <w:r>
        <w:rPr>
          <w:b/>
          <w:sz w:val="22"/>
        </w:rPr>
        <w:t>3. Begroting Omzet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Jaar</w:t>
            </w:r>
          </w:p>
        </w:tc>
        <w:tc>
          <w:tcPr>
            <w:tcW w:type="dxa" w:w="3324"/>
          </w:tcPr>
          <w:p>
            <w:r>
              <w:t>Verwachte Omzet (€)</w:t>
            </w:r>
          </w:p>
        </w:tc>
        <w:tc>
          <w:tcPr>
            <w:tcW w:type="dxa" w:w="3324"/>
          </w:tcPr>
          <w:p>
            <w:r>
              <w:t>Toelichting</w:t>
            </w:r>
          </w:p>
        </w:tc>
      </w:tr>
      <w:tr>
        <w:tc>
          <w:tcPr>
            <w:tcW w:type="dxa" w:w="3324"/>
          </w:tcPr>
          <w:p>
            <w:r>
              <w:t>Jaar 1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Jaar 2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Jaar 3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/>
        </w:tc>
        <w:tc>
          <w:tcPr>
            <w:tcW w:type="dxa" w:w="3324"/>
          </w:tcPr>
          <w:p/>
        </w:tc>
        <w:tc>
          <w:tcPr>
            <w:tcW w:type="dxa" w:w="3324"/>
          </w:tcPr>
          <w:p/>
        </w:tc>
      </w:tr>
    </w:tbl>
    <w:p/>
    <w:p>
      <w:r>
        <w:rPr>
          <w:b/>
          <w:sz w:val="22"/>
        </w:rPr>
        <w:t>4. Kostenraming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Kostenpost</w:t>
            </w:r>
          </w:p>
        </w:tc>
        <w:tc>
          <w:tcPr>
            <w:tcW w:type="dxa" w:w="3324"/>
          </w:tcPr>
          <w:p>
            <w:r>
              <w:t>Jaarlijkse Kosten (€)</w:t>
            </w:r>
          </w:p>
        </w:tc>
        <w:tc>
          <w:tcPr>
            <w:tcW w:type="dxa" w:w="3324"/>
          </w:tcPr>
          <w:p>
            <w:r>
              <w:t>Toelichting</w:t>
            </w:r>
          </w:p>
        </w:tc>
      </w:tr>
      <w:tr>
        <w:tc>
          <w:tcPr>
            <w:tcW w:type="dxa" w:w="3324"/>
          </w:tcPr>
          <w:p>
            <w:r>
              <w:t>Personeelskosten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Huisvestingskosten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Marketing en reclame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Inkoopkosten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Overige bedrijfskosten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Financieringskosten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2"/>
        </w:rPr>
        <w:t>5. Investeringsplan</w:t>
      </w:r>
    </w:p>
    <w:p>
      <w:r>
        <w:rPr>
          <w:b w:val="0"/>
          <w:sz w:val="20"/>
        </w:rPr>
        <w:t>Hieronder worden de geplande investeringen weergegeven, inclusief aanschafdatum, geschatte kosten en afschrijvingstermijn.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Investering</w:t>
            </w:r>
          </w:p>
        </w:tc>
        <w:tc>
          <w:tcPr>
            <w:tcW w:type="dxa" w:w="2493"/>
          </w:tcPr>
          <w:p>
            <w:r>
              <w:t>Aanschafdatum</w:t>
            </w:r>
          </w:p>
        </w:tc>
        <w:tc>
          <w:tcPr>
            <w:tcW w:type="dxa" w:w="2493"/>
          </w:tcPr>
          <w:p>
            <w:r>
              <w:t>Kosten (€)</w:t>
            </w:r>
          </w:p>
        </w:tc>
        <w:tc>
          <w:tcPr>
            <w:tcW w:type="dxa" w:w="2493"/>
          </w:tcPr>
          <w:p>
            <w:r>
              <w:t>Afschrijvingstermijn (jaren)</w:t>
            </w:r>
          </w:p>
        </w:tc>
      </w:tr>
      <w:tr>
        <w:tc>
          <w:tcPr>
            <w:tcW w:type="dxa" w:w="2493"/>
          </w:tcPr>
          <w:p>
            <w:r>
              <w:t>Machines en apparatuur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Vervoermiddelen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Kantoorinventaris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  <w:sz w:val="22"/>
        </w:rPr>
        <w:t>6. Financieringsbehoefte</w:t>
      </w:r>
    </w:p>
    <w:p>
      <w:r>
        <w:rPr>
          <w:b w:val="0"/>
          <w:sz w:val="20"/>
        </w:rPr>
        <w:t>De financieringsbehoefte wordt bepaald op basis van het investeringsplan, werkkapitaal en overige benodigde liquide middelen.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Financieringsbron</w:t>
            </w:r>
          </w:p>
        </w:tc>
        <w:tc>
          <w:tcPr>
            <w:tcW w:type="dxa" w:w="3324"/>
          </w:tcPr>
          <w:p>
            <w:r>
              <w:t>Bedrag (€)</w:t>
            </w:r>
          </w:p>
        </w:tc>
        <w:tc>
          <w:tcPr>
            <w:tcW w:type="dxa" w:w="3324"/>
          </w:tcPr>
          <w:p>
            <w:r>
              <w:t>Voorwaarden</w:t>
            </w:r>
          </w:p>
        </w:tc>
      </w:tr>
      <w:tr>
        <w:tc>
          <w:tcPr>
            <w:tcW w:type="dxa" w:w="3324"/>
          </w:tcPr>
          <w:p>
            <w:r>
              <w:t>Eigen vermogen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Banklening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Subsidies/overige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2"/>
        </w:rPr>
        <w:t>7. Resultatenrekening (prognose)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Post</w:t>
            </w:r>
          </w:p>
        </w:tc>
        <w:tc>
          <w:tcPr>
            <w:tcW w:type="dxa" w:w="2493"/>
          </w:tcPr>
          <w:p>
            <w:r>
              <w:t>Jaar 1 (€)</w:t>
            </w:r>
          </w:p>
        </w:tc>
        <w:tc>
          <w:tcPr>
            <w:tcW w:type="dxa" w:w="2493"/>
          </w:tcPr>
          <w:p>
            <w:r>
              <w:t>Jaar 2 (€)</w:t>
            </w:r>
          </w:p>
        </w:tc>
        <w:tc>
          <w:tcPr>
            <w:tcW w:type="dxa" w:w="2493"/>
          </w:tcPr>
          <w:p>
            <w:r>
              <w:t>Jaar 3 (€)</w:t>
            </w:r>
          </w:p>
        </w:tc>
      </w:tr>
      <w:tr>
        <w:tc>
          <w:tcPr>
            <w:tcW w:type="dxa" w:w="2493"/>
          </w:tcPr>
          <w:p>
            <w:r>
              <w:t>Omzet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Totale kosten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Bedrijfsresultaat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Netto resultaat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2"/>
        </w:rPr>
        <w:t>8. Kasstroomoverzicht (prognose)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Post</w:t>
            </w:r>
          </w:p>
        </w:tc>
        <w:tc>
          <w:tcPr>
            <w:tcW w:type="dxa" w:w="2493"/>
          </w:tcPr>
          <w:p>
            <w:r>
              <w:t>Jaar 1 (€)</w:t>
            </w:r>
          </w:p>
        </w:tc>
        <w:tc>
          <w:tcPr>
            <w:tcW w:type="dxa" w:w="2493"/>
          </w:tcPr>
          <w:p>
            <w:r>
              <w:t>Jaar 2 (€)</w:t>
            </w:r>
          </w:p>
        </w:tc>
        <w:tc>
          <w:tcPr>
            <w:tcW w:type="dxa" w:w="2493"/>
          </w:tcPr>
          <w:p>
            <w:r>
              <w:t>Jaar 3 (€)</w:t>
            </w:r>
          </w:p>
        </w:tc>
      </w:tr>
      <w:tr>
        <w:tc>
          <w:tcPr>
            <w:tcW w:type="dxa" w:w="2493"/>
          </w:tcPr>
          <w:p>
            <w:r>
              <w:t>Inkomsten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Uitgaven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Netto kasstroom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>
              <w:t>Eindsaldo kas</w:t>
            </w:r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2"/>
        </w:rPr>
        <w:t>9. Toelichting</w:t>
      </w:r>
    </w:p>
    <w:p>
      <w:r>
        <w:rPr>
          <w:b w:val="0"/>
          <w:sz w:val="20"/>
        </w:rPr>
        <w:t>Hier kunt u aanvullende toelichting geven op de cijfers, aannames en onderliggende berekeningen van dit financieel plan.</w:t>
      </w:r>
    </w:p>
    <w:p/>
    <w:p/>
    <w:p/>
    <w:p>
      <w:r>
        <w:rPr>
          <w:b/>
          <w:sz w:val="20"/>
        </w:rPr>
        <w:t>Opgesteld door :</w:t>
      </w:r>
    </w:p>
    <w:p>
      <w:r>
        <w:rPr>
          <w:b w:val="0"/>
          <w:sz w:val="20"/>
        </w:rPr>
        <w:t>Naam : ____________________________________________</w:t>
      </w:r>
    </w:p>
    <w:p>
      <w:r>
        <w:rPr>
          <w:b w:val="0"/>
          <w:sz w:val="20"/>
        </w:rPr>
        <w:t>Functie : __________________________________________</w:t>
      </w:r>
    </w:p>
    <w:p>
      <w:r>
        <w:rPr>
          <w:b w:val="0"/>
          <w:sz w:val="20"/>
        </w:rPr>
        <w:t>Handtekening : 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https://planvoorbeelden.com/financieel-plan-voorbeeld/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financieel-plan-voorbeeld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