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INTERN VERKEERSPLAN</w:t>
      </w:r>
    </w:p>
    <w:p/>
    <w:p/>
    <w:p>
      <w:r>
        <w:rPr>
          <w:b/>
          <w:sz w:val="22"/>
        </w:rPr>
        <w:t>Inleiding</w:t>
      </w:r>
    </w:p>
    <w:p>
      <w:r>
        <w:rPr>
          <w:b w:val="0"/>
          <w:sz w:val="20"/>
        </w:rPr>
        <w:t>Dit interne verkeersplan is opgesteld om de verkeersstromen binnen het bedrijfsterrein op een veilige en efficiënte wijze te organiseren. Het plan is bedoeld om risico’s te minimaliseren, de doorstroming te verbeteren en de veiligheid van medewerkers en bezoekers te waarborgen.</w:t>
      </w:r>
    </w:p>
    <w:p/>
    <w:p>
      <w:r>
        <w:rPr>
          <w:b/>
          <w:sz w:val="22"/>
        </w:rPr>
        <w:t>Doelstelling</w:t>
      </w:r>
    </w:p>
    <w:p>
      <w:r>
        <w:rPr>
          <w:b w:val="0"/>
          <w:sz w:val="20"/>
        </w:rPr>
        <w:t>Het doel van dit verkeersplan is het vastleggen van richtlijnen en maatregelen voor het interne verkeer, waarbij aandacht wordt besteed aan:</w:t>
        <w:br/>
        <w:t>- Veiligheid van voetgangers en bestuurders</w:t>
        <w:br/>
        <w:t>- Voorkomen van ongevallen en schade</w:t>
        <w:br/>
        <w:t>- Verkeersstromen en routes</w:t>
        <w:br/>
        <w:t>- Parkeerbeleid</w:t>
        <w:br/>
        <w:t>- Laden en lossen</w:t>
      </w:r>
    </w:p>
    <w:p/>
    <w:p>
      <w:r>
        <w:rPr>
          <w:b/>
          <w:sz w:val="22"/>
        </w:rPr>
        <w:t>Toepassingsgebied</w:t>
      </w:r>
    </w:p>
    <w:p>
      <w:r>
        <w:rPr>
          <w:b w:val="0"/>
          <w:sz w:val="20"/>
        </w:rPr>
        <w:t>Dit plan is van toepassing op alle medewerkers, bezoekers, leveranciers en overige weggebruikers binnen het terrein van het bedrijf. Het geldt voor alle vervoersmiddelen, inclusief personenauto’s, vrachtwagens, fietsen en intern transportmaterieel.</w:t>
      </w:r>
    </w:p>
    <w:p/>
    <w:p>
      <w:r>
        <w:rPr>
          <w:b/>
          <w:sz w:val="22"/>
        </w:rPr>
        <w:t>Verantwoordelijkheden</w:t>
      </w:r>
    </w:p>
    <w:p>
      <w:r>
        <w:rPr>
          <w:b w:val="0"/>
          <w:sz w:val="20"/>
        </w:rPr>
        <w:t>De directie draagt zorg voor de implementatie en handhaving van het verkeersplan. Medewerkers zijn verplicht de regels en aanwijzingen na te leven. Veiligheidscoördinatoren houden toezicht en rapporteren incidenten.</w:t>
      </w:r>
    </w:p>
    <w:p/>
    <w:p>
      <w:r>
        <w:rPr>
          <w:b/>
          <w:sz w:val="22"/>
        </w:rPr>
        <w:t>Verkeersregels en gedragsregels</w:t>
      </w:r>
    </w:p>
    <w:p>
      <w:r>
        <w:rPr>
          <w:b w:val="0"/>
          <w:sz w:val="20"/>
        </w:rPr>
        <w:t>1. Maximumsnelheid binnen het terrein is 15 km/u.</w:t>
        <w:br/>
        <w:t>2. Voetgangers hebben altijd voorrang op voertuigen.</w:t>
        <w:br/>
        <w:t>3. Gebruik van mobiele telefoons tijdens het rijden is verboden.</w:t>
        <w:br/>
        <w:t>4. Verkeersborden en markeringen moeten strikt worden opgevolgd.</w:t>
        <w:br/>
        <w:t>5. Parkeren is uitsluitend toegestaan op de aangewezen parkeerplaatsen.</w:t>
        <w:br/>
        <w:t>6. Laden en lossen mag alleen op de daarvoor bestemde plaatsen en tijden.</w:t>
      </w:r>
    </w:p>
    <w:p/>
    <w:p>
      <w:r>
        <w:rPr>
          <w:b/>
          <w:sz w:val="22"/>
        </w:rPr>
        <w:t>Verkeersstromen en routes</w:t>
      </w:r>
    </w:p>
    <w:p>
      <w:r>
        <w:rPr>
          <w:b w:val="0"/>
          <w:sz w:val="20"/>
        </w:rPr>
        <w:t>Om een veilige en overzichtelijke verkeerssituatie te waarborgen, zijn de volgende routes vastgesteld:</w:t>
        <w:br/>
        <w:t>- Inkomend verkeer volgt de aangegeven hoofdingang.</w:t>
        <w:br/>
        <w:t>- Vrachtwagens gebruiken de aparte laad- en loszone aan de achterzijde.</w:t>
        <w:br/>
        <w:t>- Fietsers dienen gebruik te maken van de fietspaden.</w:t>
        <w:br/>
        <w:t>- Voetgangers gebruiken de trottoirs en oversteekplaatsen.</w:t>
        <w:br/>
        <w:t>- Uitgaand verkeer verlaat het terrein via de uitgang aan de zijde van de parkeerplaats.</w:t>
      </w:r>
    </w:p>
    <w:p/>
    <w:p>
      <w:r>
        <w:rPr>
          <w:b/>
          <w:sz w:val="22"/>
        </w:rPr>
        <w:t>Parkeerbeleid</w:t>
      </w:r>
    </w:p>
    <w:p>
      <w:r>
        <w:rPr>
          <w:b w:val="0"/>
          <w:sz w:val="20"/>
        </w:rPr>
        <w:t>Parkeren is alleen toegestaan op de daarvoor bestemde parkeerplaatsen. Medewerkers dienen hun voertuigen zo te plaatsen dat doorgang en zicht niet belemmerd worden. Bezoekers melden zich bij de receptie en parkeren op de hiervoor toegewezen plaatsen.</w:t>
      </w:r>
    </w:p>
    <w:p/>
    <w:p>
      <w:r>
        <w:rPr>
          <w:b/>
          <w:sz w:val="22"/>
        </w:rPr>
        <w:t>Laden en lossen</w:t>
      </w:r>
    </w:p>
    <w:p>
      <w:r>
        <w:rPr>
          <w:b w:val="0"/>
          <w:sz w:val="20"/>
        </w:rPr>
        <w:t>De laad- en loszone is uitsluitend bestemd voor vrachtverkeer. Laden en lossen mag alleen tijdens de vastgestelde uren en onder toezicht geschieden. Alle voertuigen dienen stil te staan tijdens het laden en lossen en mogen geen doorgang belemmeren.</w:t>
      </w:r>
    </w:p>
    <w:p/>
    <w:p>
      <w:r>
        <w:rPr>
          <w:b/>
          <w:sz w:val="22"/>
        </w:rPr>
        <w:t>Veiligheidsmaatregelen</w:t>
      </w:r>
    </w:p>
    <w:p>
      <w:r>
        <w:rPr>
          <w:b w:val="0"/>
          <w:sz w:val="20"/>
        </w:rPr>
        <w:t>1. Alle voertuigen moeten voorzien zijn van de vereiste technische keuringen.</w:t>
        <w:br/>
        <w:t>2. Bestuurders dienen een geldig rijbewijs te bezitten.</w:t>
        <w:br/>
        <w:t>3. Gebruik van persoonlijke beschermingsmiddelen is verplicht in risicogebieden.</w:t>
        <w:br/>
        <w:t>4. Incidenten en ongevallen moeten direct gemeld worden bij de veiligheidscoördinator.</w:t>
        <w:br/>
        <w:t>5. Regelmatige inspecties van verkeersroutes en bewegwijzering worden uitgevoerd.</w:t>
      </w:r>
    </w:p>
    <w:p/>
    <w:p>
      <w:r>
        <w:rPr>
          <w:b/>
          <w:sz w:val="22"/>
        </w:rPr>
        <w:t>Handhaving</w:t>
      </w:r>
    </w:p>
    <w:p>
      <w:r>
        <w:rPr>
          <w:b w:val="0"/>
          <w:sz w:val="20"/>
        </w:rPr>
        <w:t>Overtredingen van dit verkeersplan kunnen leiden tot disciplinaire maatregelen. De directie behoudt zich het recht voor om sancties op te leggen bij niet-naleving.</w:t>
      </w:r>
    </w:p>
    <w:p/>
    <w:p/>
    <w:p>
      <w:r>
        <w:rPr>
          <w:b w:val="0"/>
          <w:sz w:val="20"/>
        </w:rPr>
        <w:t>Plaats, Datum : 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Bedrijfsleiding</w:t>
            </w:r>
          </w:p>
        </w:tc>
        <w:tc>
          <w:tcPr>
            <w:tcW w:type="dxa" w:w="4986"/>
            <w:tcBorders>
              <w:top w:val="nil"/>
              <w:left w:val="nil"/>
              <w:bottom w:val="nil"/>
              <w:right w:val="nil"/>
              <w:insideH w:val="nil"/>
              <w:insideV w:val="nil"/>
            </w:tcBorders>
          </w:tcPr>
          <w:p>
            <w:pPr>
              <w:jc w:val="center"/>
            </w:pPr>
            <w:r>
              <w:t>Veiligheidscoördinator</w:t>
            </w:r>
          </w:p>
        </w:tc>
      </w:tr>
      <w:tr>
        <w:tc>
          <w:tcPr>
            <w:tcW w:type="dxa" w:w="4986"/>
            <w:tcBorders>
              <w:top w:val="nil"/>
              <w:left w:val="nil"/>
              <w:bottom w:val="nil"/>
              <w:right w:val="nil"/>
              <w:insideH w:val="nil"/>
              <w:insideV w:val="nil"/>
            </w:tcBorders>
          </w:tcPr>
          <w:p>
            <w:pPr>
              <w:jc w:val="center"/>
            </w:pPr>
            <w:r>
              <w:br/>
              <w:br/>
              <w:t>Handtekening : _________________________</w:t>
            </w:r>
          </w:p>
        </w:tc>
        <w:tc>
          <w:tcPr>
            <w:tcW w:type="dxa" w:w="4986"/>
            <w:tcBorders>
              <w:top w:val="nil"/>
              <w:left w:val="nil"/>
              <w:bottom w:val="nil"/>
              <w:right w:val="nil"/>
              <w:insideH w:val="nil"/>
              <w:insideV w:val="nil"/>
            </w:tcBorders>
          </w:tcPr>
          <w:p>
            <w:pPr>
              <w:jc w:val="center"/>
            </w:pPr>
            <w:r>
              <w:br/>
              <w:br/>
              <w:t>Handtekening : _________________________</w:t>
            </w:r>
          </w:p>
        </w:tc>
      </w:tr>
      <w:tr>
        <w:tc>
          <w:tcPr>
            <w:tcW w:type="dxa" w:w="4986"/>
            <w:tcBorders>
              <w:top w:val="nil"/>
              <w:left w:val="nil"/>
              <w:bottom w:val="nil"/>
              <w:right w:val="nil"/>
              <w:insideH w:val="nil"/>
              <w:insideV w:val="nil"/>
            </w:tcBorders>
          </w:tcPr>
          <w:p>
            <w:pPr>
              <w:jc w:val="center"/>
            </w:pPr>
            <w:r>
              <w:t>Naam : ________________________________</w:t>
            </w:r>
          </w:p>
        </w:tc>
        <w:tc>
          <w:tcPr>
            <w:tcW w:type="dxa" w:w="4986"/>
            <w:tcBorders>
              <w:top w:val="nil"/>
              <w:left w:val="nil"/>
              <w:bottom w:val="nil"/>
              <w:right w:val="nil"/>
              <w:insideH w:val="nil"/>
              <w:insideV w:val="nil"/>
            </w:tcBorders>
          </w:tcPr>
          <w:p>
            <w:pPr>
              <w:jc w:val="center"/>
            </w:pPr>
            <w:r>
              <w:t>Naam : ________________________________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https://planvoorbeelden.com/intern-verkeersplan-voorbeeld/</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https://planvoorbeelden.com</w:t>
        </w:r>
      </w:hyperlink>
    </w:p>
    <w:p>
      <w:pPr>
        <w:jc w:val="center"/>
      </w:pPr>
      <w:r>
        <w:rPr>
          <w:color w:val="808080"/>
          <w:sz w:val="20"/>
        </w:rPr>
        <w:t>Dit voorbeeld is uitsluitend bedoeld voor persoonlijk en niet-commercieel gebruik.</w:t>
        <w:br/>
        <w:t>Elke verspreiding of publicatie moet de bron vermelden. © planvoorbeelden.com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lanvoorbeelden.com/intern-verkeersplan-voorbeeld/" TargetMode="External"/><Relationship Id="rId10" Type="http://schemas.openxmlformats.org/officeDocument/2006/relationships/hyperlink" Target="https://planvoorbeelde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