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NETWERKPLAN</w:t>
      </w:r>
    </w:p>
    <w:p/>
    <w:p/>
    <w:p>
      <w:r>
        <w:rPr>
          <w:b/>
          <w:sz w:val="24"/>
        </w:rPr>
        <w:t>1. Doel en Reikwijdte</w:t>
      </w:r>
    </w:p>
    <w:p>
      <w:r>
        <w:rPr>
          <w:b w:val="0"/>
          <w:sz w:val="20"/>
        </w:rPr>
        <w:t>Dit netwerkplan beschrijft de structuur, verantwoordelijkheden en procedures voor de ontwikkeling en het onderhoud van het netwerk binnen de organisatie. Het plan is opgesteld met inachtneming van de geldende Nederlandse wet- en regelgeving.</w:t>
      </w:r>
    </w:p>
    <w:p/>
    <w:p>
      <w:r>
        <w:rPr>
          <w:b/>
          <w:sz w:val="24"/>
        </w:rPr>
        <w:t>2. Organisatiestructuur</w:t>
      </w:r>
    </w:p>
    <w:p>
      <w:r>
        <w:rPr>
          <w:b w:val="0"/>
          <w:sz w:val="20"/>
        </w:rPr>
        <w:t>Het netwerkbeheer valt onder de verantwoordelijkheid van de IT-afdeling. Binnen deze afdeling zijn de volgende rollen gedefinieerd:</w:t>
      </w:r>
    </w:p>
    <w:p>
      <w:r>
        <w:rPr>
          <w:b w:val="0"/>
          <w:sz w:val="20"/>
        </w:rPr>
        <w:t>- Netwerkbeheerder: verantwoordelijk voor het dagelijks beheer en onderhoud.</w:t>
      </w:r>
    </w:p>
    <w:p>
      <w:r>
        <w:rPr>
          <w:b w:val="0"/>
          <w:sz w:val="20"/>
        </w:rPr>
        <w:t>- Netwerkarchitect: verantwoordelijk voor ontwerp en uitbreidingen.</w:t>
      </w:r>
    </w:p>
    <w:p>
      <w:r>
        <w:rPr>
          <w:b w:val="0"/>
          <w:sz w:val="20"/>
        </w:rPr>
        <w:t>- Supportmedewerker: eerste aanspreekpunt bij netwerkproblemen.</w:t>
      </w:r>
    </w:p>
    <w:p/>
    <w:p>
      <w:r>
        <w:rPr>
          <w:b/>
          <w:sz w:val="24"/>
        </w:rPr>
        <w:t>3. Netwerkcomponenten</w:t>
      </w:r>
    </w:p>
    <w:p>
      <w:r>
        <w:rPr>
          <w:b w:val="0"/>
          <w:sz w:val="20"/>
        </w:rPr>
        <w:t>Het netwerk bestaat uit de volgende hoofdcomponenten:</w:t>
      </w:r>
    </w:p>
    <w:p>
      <w:r>
        <w:rPr>
          <w:b w:val="0"/>
          <w:sz w:val="20"/>
        </w:rPr>
        <w:t>- Routers en switches: zorgen voor de dataverbinding en -routering.</w:t>
      </w:r>
    </w:p>
    <w:p>
      <w:r>
        <w:rPr>
          <w:b w:val="0"/>
          <w:sz w:val="20"/>
        </w:rPr>
        <w:t>- Firewalls: waarborgen de netwerkbeveiliging.</w:t>
      </w:r>
    </w:p>
    <w:p>
      <w:r>
        <w:rPr>
          <w:b w:val="0"/>
          <w:sz w:val="20"/>
        </w:rPr>
        <w:t>- Servers: leveren netwerkdiensten en applicaties.</w:t>
      </w:r>
    </w:p>
    <w:p>
      <w:r>
        <w:rPr>
          <w:b w:val="0"/>
          <w:sz w:val="20"/>
        </w:rPr>
        <w:t>- Bekabeling en draadloze toegangspunten: fysieke en draadloze verbindingen.</w:t>
      </w:r>
    </w:p>
    <w:p/>
    <w:p>
      <w:r>
        <w:rPr>
          <w:b/>
          <w:sz w:val="24"/>
        </w:rPr>
        <w:t>4. Beveiligingsmaatregelen</w:t>
      </w:r>
    </w:p>
    <w:p>
      <w:r>
        <w:rPr>
          <w:b w:val="0"/>
          <w:sz w:val="20"/>
        </w:rPr>
        <w:t>Om de integriteit, beschikbaarheid en vertrouwelijkheid van het netwerk te waarborgen, worden de volgende beveiligingsmaatregelen toegepast:</w:t>
      </w:r>
    </w:p>
    <w:p>
      <w:r>
        <w:rPr>
          <w:b w:val="0"/>
          <w:sz w:val="20"/>
        </w:rPr>
        <w:t>- Gebruik van sterke authenticatie- en autorisatiemethoden.</w:t>
      </w:r>
    </w:p>
    <w:p>
      <w:r>
        <w:rPr>
          <w:b w:val="0"/>
          <w:sz w:val="20"/>
        </w:rPr>
        <w:t>- Regelmatige updates en patches van netwerkapparatuur.</w:t>
      </w:r>
    </w:p>
    <w:p>
      <w:r>
        <w:rPr>
          <w:b w:val="0"/>
          <w:sz w:val="20"/>
        </w:rPr>
        <w:t>- Monitoring van netwerkverkeer op verdachte activiteiten.</w:t>
      </w:r>
    </w:p>
    <w:p>
      <w:r>
        <w:rPr>
          <w:b w:val="0"/>
          <w:sz w:val="20"/>
        </w:rPr>
        <w:t>- Back-up en herstelprocedures voor kritieke netwerkcomponenten.</w:t>
      </w:r>
    </w:p>
    <w:p/>
    <w:p>
      <w:r>
        <w:rPr>
          <w:b/>
          <w:sz w:val="24"/>
        </w:rPr>
        <w:t>5. Onderhoud en Updates</w:t>
      </w:r>
    </w:p>
    <w:p>
      <w:r>
        <w:rPr>
          <w:b w:val="0"/>
          <w:sz w:val="20"/>
        </w:rPr>
        <w:t>Het netwerk wordt periodiek onderhouden en geüpdatet volgens een vastgesteld schema, waarbij downtime tot een minimum wordt beperkt. Alle wijzigingen worden gedocumenteerd en getest.</w:t>
      </w:r>
    </w:p>
    <w:p/>
    <w:p>
      <w:r>
        <w:rPr>
          <w:b/>
          <w:sz w:val="24"/>
        </w:rPr>
        <w:t>6. Incidentmanagement</w:t>
      </w:r>
    </w:p>
    <w:p>
      <w:r>
        <w:rPr>
          <w:b w:val="0"/>
          <w:sz w:val="20"/>
        </w:rPr>
        <w:t>Bij netwerkstoringen of beveiligingsincidenten wordt het volgende protocol gevolgd:</w:t>
      </w:r>
    </w:p>
    <w:p>
      <w:r>
        <w:rPr>
          <w:b w:val="0"/>
          <w:sz w:val="20"/>
        </w:rPr>
        <w:t>- Incidenten worden geregistreerd en geclassificeerd op ernst.</w:t>
      </w:r>
    </w:p>
    <w:p>
      <w:r>
        <w:rPr>
          <w:b w:val="0"/>
          <w:sz w:val="20"/>
        </w:rPr>
        <w:t>- Directe acties worden ondernomen om verstoringen te beperken.</w:t>
      </w:r>
    </w:p>
    <w:p>
      <w:r>
        <w:rPr>
          <w:b w:val="0"/>
          <w:sz w:val="20"/>
        </w:rPr>
        <w:t>- Incidenten worden geanalyseerd en rapportages opgesteld.</w:t>
      </w:r>
    </w:p>
    <w:p>
      <w:r>
        <w:rPr>
          <w:b w:val="0"/>
          <w:sz w:val="20"/>
        </w:rPr>
        <w:t>- Preventieve maatregelen worden geïmplementeerd om herhaling te voorkomen.</w:t>
      </w:r>
    </w:p>
    <w:p/>
    <w:p>
      <w:r>
        <w:rPr>
          <w:b/>
          <w:sz w:val="24"/>
        </w:rPr>
        <w:t>7. Documentatie en Rapportage</w:t>
      </w:r>
    </w:p>
    <w:p>
      <w:r>
        <w:rPr>
          <w:b w:val="0"/>
          <w:sz w:val="20"/>
        </w:rPr>
        <w:t>Alle netwerkactiviteiten, wijzigingen en incidenten worden gedocumenteerd. Periodiek worden rapportages opgesteld voor het management om inzicht te geven in de netwerkstatus.</w:t>
      </w:r>
    </w:p>
    <w:p/>
    <w:p>
      <w:r>
        <w:rPr>
          <w:b/>
          <w:sz w:val="24"/>
        </w:rPr>
        <w:t>8. Overige Bepalingen</w:t>
      </w:r>
    </w:p>
    <w:p>
      <w:r>
        <w:rPr>
          <w:b w:val="0"/>
          <w:sz w:val="20"/>
        </w:rPr>
        <w:t>Dit netwerkplan wordt jaarlijks geëvalueerd en indien nodig aangepast aan veranderende omstandigheden en wet- en regelgeving.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https://planvoorbeelden.com/netwerkplan/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netwerk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