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PEDAGOGISCH WERKPLAN</w:t>
      </w:r>
    </w:p>
    <w:p/>
    <w:p/>
    <w:p>
      <w:r>
        <w:rPr>
          <w:b/>
          <w:sz w:val="24"/>
        </w:rPr>
        <w:t>1. Inleiding</w:t>
      </w:r>
    </w:p>
    <w:p>
      <w:r>
        <w:rPr>
          <w:b w:val="0"/>
          <w:sz w:val="20"/>
        </w:rPr>
        <w:t>Dit pedagogisch werkplan beschrijft de visie, doelen, werkwijzen en afspraken die gelden binnen onze organisatie voor de opvang, begeleiding en ontwikkeling van kinderen. Het plan is opgesteld conform de Nederlandse wet- en regelgeving en richtlijnen voor pedagogisch werk.</w:t>
      </w:r>
    </w:p>
    <w:p/>
    <w:p>
      <w:r>
        <w:rPr>
          <w:b/>
          <w:sz w:val="24"/>
        </w:rPr>
        <w:t>2. Visie op Opvoeding en Ontwikkeling</w:t>
      </w:r>
    </w:p>
    <w:p>
      <w:r>
        <w:rPr>
          <w:b w:val="0"/>
          <w:sz w:val="20"/>
        </w:rPr>
        <w:t>Onze organisatie streeft naar een veilige, stimulerende en respectvolle omgeving waarin kinderen zich kunnen ontplooien tot zelfstandige, sociale en zelfredzame personen. We erkennen de eigenheid van elk kind en stemmen onze begeleiding af op individuele behoeften en talenten.</w:t>
      </w:r>
    </w:p>
    <w:p/>
    <w:p>
      <w:r>
        <w:rPr>
          <w:b/>
          <w:sz w:val="24"/>
        </w:rPr>
        <w:t>3. Doelen en Uitgangspunten</w:t>
      </w:r>
    </w:p>
    <w:p>
      <w:r>
        <w:rPr>
          <w:b w:val="0"/>
          <w:sz w:val="20"/>
        </w:rPr>
        <w:t>De belangrijkste doelen zijn:</w:t>
        <w:br/>
        <w:t>- Het bieden van een veilige en vertrouwde omgeving.</w:t>
        <w:br/>
        <w:t>- Het stimuleren van sociale, emotionele, cognitieve en motorische ontwikkeling.</w:t>
        <w:br/>
        <w:t>- Het bevorderen van zelfstandigheid en zelfvertrouwen.</w:t>
        <w:br/>
        <w:t>- Het respecteren van diversiteit en het bevorderen van inclusiviteit.</w:t>
        <w:br/>
        <w:t>- Het samenwerken met ouders/verzorgers als partners in de opvoeding.</w:t>
      </w:r>
    </w:p>
    <w:p/>
    <w:p>
      <w:r>
        <w:rPr>
          <w:b/>
          <w:sz w:val="24"/>
        </w:rPr>
        <w:t>4. Pedagogische Werkwijzen</w:t>
      </w:r>
    </w:p>
    <w:p>
      <w:r>
        <w:rPr>
          <w:b w:val="0"/>
          <w:sz w:val="20"/>
        </w:rPr>
        <w:t>Onze pedagogische aanpak kenmerkt zich door:</w:t>
        <w:br/>
        <w:t>- Actief observeren en signaleren van behoeften en ontwikkelingsmogelijkheden.</w:t>
        <w:br/>
        <w:t>- Inzetten van positieve bekrachtiging en duidelijke grenzen.</w:t>
        <w:br/>
        <w:t>- Stimuleren van spel en interactie als middel voor ontwikkeling.</w:t>
        <w:br/>
        <w:t>- Structuur bieden via dagritme en voorspelbare activiteiten.</w:t>
        <w:br/>
        <w:t>- Regelmatig evalueren en bijstellen van pedagogische aanpak in overleg met het team.</w:t>
      </w:r>
    </w:p>
    <w:p/>
    <w:p>
      <w:r>
        <w:rPr>
          <w:b/>
          <w:sz w:val="24"/>
        </w:rPr>
        <w:t>5. Omgang met Kinderen</w:t>
      </w:r>
    </w:p>
    <w:p>
      <w:r>
        <w:rPr>
          <w:b w:val="0"/>
          <w:sz w:val="20"/>
        </w:rPr>
        <w:t>Onze medewerkers gaan respectvol, geduldig en betrokken met kinderen om. Er wordt aandacht besteed aan:</w:t>
        <w:br/>
        <w:t>- Luisteren naar de wensen en gevoelens van kinderen.</w:t>
        <w:br/>
        <w:t>- Bevorderen van sociale vaardigheden en conflictoplossing.</w:t>
        <w:br/>
        <w:t>- Ondersteunen bij het aanleren van zelfzorg en zelfstandigheid.</w:t>
        <w:br/>
        <w:t>- Signaleren van zorg- en ontwikkelingsvragen en zo nodig doorverwijzen.</w:t>
      </w:r>
    </w:p>
    <w:p/>
    <w:p>
      <w:r>
        <w:rPr>
          <w:b/>
          <w:sz w:val="24"/>
        </w:rPr>
        <w:t>6. Samenwerking met Ouders/Verzorgers</w:t>
      </w:r>
    </w:p>
    <w:p>
      <w:r>
        <w:rPr>
          <w:b w:val="0"/>
          <w:sz w:val="20"/>
        </w:rPr>
        <w:t>We onderhouden open en respectvolle communicatie met ouders/verzorgers:</w:t>
        <w:br/>
        <w:t>- Uitwisselen van informatie over het kind en de opvang.</w:t>
        <w:br/>
        <w:t>- Bespreken van ontwikkelingen, wensen en mogelijke zorgen.</w:t>
        <w:br/>
        <w:t>- Betrekken van ouders bij activiteiten en beleidsontwikkeling.</w:t>
        <w:br/>
        <w:t>- Respecteren van opvoedingsstijlen en culturele achtergronden.</w:t>
      </w:r>
    </w:p>
    <w:p/>
    <w:p>
      <w:r>
        <w:rPr>
          <w:b/>
          <w:sz w:val="24"/>
        </w:rPr>
        <w:t>7. Kwaliteitszorg en Professionalisering</w:t>
      </w:r>
    </w:p>
    <w:p>
      <w:r>
        <w:rPr>
          <w:b w:val="0"/>
          <w:sz w:val="20"/>
        </w:rPr>
        <w:t>Wij borgen de kwaliteit van het pedagogisch werk door:</w:t>
        <w:br/>
        <w:t>- Regelmatige bijscholing en intervisie van medewerkers.</w:t>
        <w:br/>
        <w:t>- Toetsing aan geldende wet- en regelgeving.</w:t>
        <w:br/>
        <w:t>- Evaluatie van het werkplan en het pedagogisch handelen.</w:t>
        <w:br/>
        <w:t>- Betrekken van externe deskundigen waar nodig.</w:t>
      </w:r>
    </w:p>
    <w:p/>
    <w:p>
      <w:r>
        <w:rPr>
          <w:b/>
          <w:sz w:val="24"/>
        </w:rPr>
        <w:t>8. Veiligheid en Gezondheid</w:t>
      </w:r>
    </w:p>
    <w:p>
      <w:r>
        <w:rPr>
          <w:b w:val="0"/>
          <w:sz w:val="20"/>
        </w:rPr>
        <w:t>Er wordt gezorgd voor een veilige en gezonde omgeving:</w:t>
        <w:br/>
        <w:t>- Toepassen van veiligheidsprotocollen en risicobeheer.</w:t>
        <w:br/>
        <w:t>- Bevorderen van hygiëne en gezondheid van kinderen.</w:t>
        <w:br/>
        <w:t>- Adequate omgang met incidenten en calamiteiten.</w:t>
        <w:br/>
        <w:t>- Preventie van ongelukken en ongevallen.</w:t>
      </w:r>
    </w:p>
    <w:p/>
    <w:p>
      <w:r>
        <w:rPr>
          <w:b/>
          <w:sz w:val="24"/>
        </w:rPr>
        <w:t>9. Privacy en Vertrouwelijkheid</w:t>
      </w:r>
    </w:p>
    <w:p>
      <w:r>
        <w:rPr>
          <w:b w:val="0"/>
          <w:sz w:val="20"/>
        </w:rPr>
        <w:t>Wij respecteren de privacy van kinderen en ouders/verzorgers:</w:t>
        <w:br/>
        <w:t>- Omgaan met persoonlijke gegevens volgens de AVG.</w:t>
        <w:br/>
        <w:t>- Vertrouwelijk behandelen van informatie.</w:t>
        <w:br/>
        <w:t>- Duidelijke afspraken over gegevensdeling en -opslag.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PEDAGOGISCH MEDEWERKER</w:t>
            </w:r>
          </w:p>
        </w:tc>
        <w:tc>
          <w:tcPr>
            <w:tcW w:type="dxa" w:w="4986"/>
            <w:tcBorders>
              <w:top w:val="nil"/>
              <w:left w:val="nil"/>
              <w:bottom w:val="nil"/>
              <w:right w:val="nil"/>
              <w:insideH w:val="nil"/>
              <w:insideV w:val="nil"/>
            </w:tcBorders>
          </w:tcPr>
          <w:p>
            <w:pPr>
              <w:jc w:val="center"/>
            </w:pPr>
            <w:r>
              <w:t>LEIDINGGEVENDE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https://planvoorbeelden.com/pedagogisch-werkplan/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pedagogisch-werk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