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 PILOT PLAN</w:t>
      </w:r>
    </w:p>
    <w:p/>
    <w:p/>
    <w:p>
      <w:r>
        <w:rPr>
          <w:b/>
          <w:sz w:val="24"/>
        </w:rPr>
        <w:t>1. Inleiding</w:t>
      </w:r>
    </w:p>
    <w:p>
      <w:r>
        <w:rPr>
          <w:b w:val="0"/>
          <w:sz w:val="20"/>
        </w:rPr>
        <w:t>Dit pilot plan beschrijft de doelstellingen, scope, aanpak en evaluatiecriteria voor de geplande pilot binnen onze organisatie. Het plan is opgesteld om inzicht te geven in de uitvoering en het succes van de pilotfase.</w:t>
      </w:r>
    </w:p>
    <w:p/>
    <w:p>
      <w:r>
        <w:rPr>
          <w:b/>
          <w:sz w:val="24"/>
        </w:rPr>
        <w:t>2. Doelstellingen</w:t>
      </w:r>
    </w:p>
    <w:p>
      <w:r>
        <w:rPr>
          <w:b w:val="0"/>
          <w:sz w:val="20"/>
        </w:rPr>
        <w:t>De pilot heeft als doel om de haalbaarheid en effectiviteit van het voorgestelde concept te toetsen. Specifieke doelstellingen zijn onder meer:</w:t>
      </w:r>
    </w:p>
    <w:p>
      <w:pPr>
        <w:pStyle w:val="ListBullet"/>
      </w:pPr>
      <w:r>
        <w:t>- Valideren van de technische werking van het systeem.</w:t>
      </w:r>
    </w:p>
    <w:p>
      <w:pPr>
        <w:pStyle w:val="ListBullet"/>
      </w:pPr>
      <w:r>
        <w:t>- Verzamelen van gebruikersfeedback voor optimalisatie.</w:t>
      </w:r>
    </w:p>
    <w:p>
      <w:pPr>
        <w:pStyle w:val="ListBullet"/>
      </w:pPr>
      <w:r>
        <w:t>- Beoordelen van de impact op bestaande processen.</w:t>
      </w:r>
    </w:p>
    <w:p/>
    <w:p>
      <w:r>
        <w:rPr>
          <w:b/>
          <w:sz w:val="24"/>
        </w:rPr>
        <w:t>3. Scope van de pilot</w:t>
      </w:r>
    </w:p>
    <w:p>
      <w:r>
        <w:rPr>
          <w:b w:val="0"/>
          <w:sz w:val="20"/>
        </w:rPr>
        <w:t>De pilot richt zich op de volgende onderdelen en afdelingen binnen de organisatie:</w:t>
      </w:r>
    </w:p>
    <w:p>
      <w:pPr>
        <w:pStyle w:val="ListBullet"/>
      </w:pPr>
      <w:r>
        <w:t>- Afdeling Klantenservice</w:t>
      </w:r>
    </w:p>
    <w:p>
      <w:pPr>
        <w:pStyle w:val="ListBullet"/>
      </w:pPr>
      <w:r>
        <w:t>- Gebruik van het nieuwe CRM-systeem</w:t>
      </w:r>
    </w:p>
    <w:p>
      <w:pPr>
        <w:pStyle w:val="ListBullet"/>
      </w:pPr>
      <w:r>
        <w:t>- Interne communicatieprocessen</w:t>
      </w:r>
    </w:p>
    <w:p/>
    <w:p>
      <w:r>
        <w:rPr>
          <w:b/>
          <w:sz w:val="24"/>
        </w:rPr>
        <w:t>4. Planning</w:t>
      </w:r>
    </w:p>
    <w:p>
      <w:r>
        <w:rPr>
          <w:b w:val="0"/>
          <w:sz w:val="20"/>
        </w:rPr>
        <w:t>De pilot wordt uitgevoerd in een periode van zes weken, onderverdeeld in de volgende fases:</w:t>
      </w:r>
    </w:p>
    <w:p>
      <w:pPr>
        <w:pStyle w:val="ListBullet"/>
      </w:pPr>
      <w:r>
        <w:t>- Voorbereiding en training (week 1)</w:t>
      </w:r>
    </w:p>
    <w:p>
      <w:pPr>
        <w:pStyle w:val="ListBullet"/>
      </w:pPr>
      <w:r>
        <w:t>- Uitvoering pilot (week 2 t/m 5)</w:t>
      </w:r>
    </w:p>
    <w:p>
      <w:pPr>
        <w:pStyle w:val="ListBullet"/>
      </w:pPr>
      <w:r>
        <w:t>- Evaluatie en rapportage (week 6)</w:t>
      </w:r>
    </w:p>
    <w:p/>
    <w:p>
      <w:r>
        <w:rPr>
          <w:b/>
          <w:sz w:val="24"/>
        </w:rPr>
        <w:t>5. Rollen en verantwoordelijkheden</w:t>
      </w:r>
    </w:p>
    <w:p>
      <w:r>
        <w:rPr>
          <w:b w:val="0"/>
          <w:sz w:val="20"/>
        </w:rPr>
        <w:t>De volgende rollen zijn benoemd voor het succesvol uitvoeren van de pilot:</w:t>
      </w:r>
    </w:p>
    <w:p>
      <w:pPr>
        <w:pStyle w:val="ListBullet"/>
      </w:pPr>
      <w:r>
        <w:t>- Projectleider: verantwoordelijk voor de coördinatie en communicatie.</w:t>
      </w:r>
    </w:p>
    <w:p>
      <w:pPr>
        <w:pStyle w:val="ListBullet"/>
      </w:pPr>
      <w:r>
        <w:t>- Technisch specialist: ondersteunt bij technische implementatie en issues.</w:t>
      </w:r>
    </w:p>
    <w:p>
      <w:pPr>
        <w:pStyle w:val="ListBullet"/>
      </w:pPr>
      <w:r>
        <w:t>- Gebruikersgroep: levert feedback en beoordeelt het pilotresultaat.</w:t>
      </w:r>
    </w:p>
    <w:p/>
    <w:p>
      <w:r>
        <w:rPr>
          <w:b/>
          <w:sz w:val="24"/>
        </w:rPr>
        <w:t>6. Evaluatiecriteria</w:t>
      </w:r>
    </w:p>
    <w:p>
      <w:r>
        <w:rPr>
          <w:b w:val="0"/>
          <w:sz w:val="20"/>
        </w:rPr>
        <w:t>De pilot wordt beoordeeld aan de hand van de volgende criteria:</w:t>
      </w:r>
    </w:p>
    <w:p>
      <w:pPr>
        <w:pStyle w:val="ListBullet"/>
      </w:pPr>
      <w:r>
        <w:t>- Functionaliteit en stabiliteit van de oplossing.</w:t>
      </w:r>
    </w:p>
    <w:p>
      <w:pPr>
        <w:pStyle w:val="ListBullet"/>
      </w:pPr>
      <w:r>
        <w:t>- Gebruiksvriendelijkheid voor eindgebruikers.</w:t>
      </w:r>
    </w:p>
    <w:p>
      <w:pPr>
        <w:pStyle w:val="ListBullet"/>
      </w:pPr>
      <w:r>
        <w:t>- Mate van realisatie van de gestelde doelstellingen.</w:t>
      </w:r>
    </w:p>
    <w:p>
      <w:pPr>
        <w:pStyle w:val="ListBullet"/>
      </w:pPr>
      <w:r>
        <w:t>- Identificatie van mogelijke risico’s en knelpunten.</w:t>
      </w:r>
    </w:p>
    <w:p/>
    <w:p>
      <w:r>
        <w:rPr>
          <w:b/>
          <w:sz w:val="24"/>
        </w:rPr>
        <w:t>7. Risico's en mitigatie</w:t>
      </w:r>
    </w:p>
    <w:p>
      <w:r>
        <w:rPr>
          <w:b w:val="0"/>
          <w:sz w:val="20"/>
        </w:rPr>
        <w:t>Tijdens de pilot kunnen zich de volgende risico’s voordoen met de bijbehorende maatregelen:</w:t>
      </w:r>
    </w:p>
    <w:p>
      <w:pPr>
        <w:pStyle w:val="ListBullet"/>
      </w:pPr>
      <w:r>
        <w:t>- Technische storingen: directe ondersteuning beschikbaar stellen.</w:t>
      </w:r>
    </w:p>
    <w:p>
      <w:pPr>
        <w:pStyle w:val="ListBullet"/>
      </w:pPr>
      <w:r>
        <w:t>- Onvoldoende gebruikersbetrokkenheid: regelmatige communicatie en training.</w:t>
      </w:r>
    </w:p>
    <w:p>
      <w:pPr>
        <w:pStyle w:val="ListBullet"/>
      </w:pPr>
      <w:r>
        <w:t>- Onverwachte impact op processen: nauwlettend monitoren en bijsturen.</w:t>
      </w:r>
    </w:p>
    <w:p/>
    <w:p>
      <w:r>
        <w:rPr>
          <w:b/>
          <w:sz w:val="24"/>
        </w:rPr>
        <w:t>8. Communicatieplan</w:t>
      </w:r>
    </w:p>
    <w:p>
      <w:r>
        <w:rPr>
          <w:b w:val="0"/>
          <w:sz w:val="20"/>
        </w:rPr>
        <w:t>Gedurende de pilot worden alle betrokkenen periodiek geïnformeerd via e-mail, teammeetings en rapportages. Feedback wordt actief verzameld en besproken.</w:t>
      </w:r>
    </w:p>
    <w:p/>
    <w:p>
      <w:r>
        <w:rPr>
          <w:b/>
          <w:sz w:val="24"/>
        </w:rPr>
        <w:t>9. Afronding en vervolg</w:t>
      </w:r>
    </w:p>
    <w:p>
      <w:r>
        <w:rPr>
          <w:b w:val="0"/>
          <w:sz w:val="20"/>
        </w:rPr>
        <w:t>Na de pilotfase wordt een evaluatierapport opgesteld met aanbevelingen voor vervolgacties. Besluitvorming over implementatie vindt plaats op basis van de uitkomsten en ervaringen.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Projectleider</w:t>
            </w:r>
          </w:p>
        </w:tc>
        <w:tc>
          <w:tcPr>
            <w:tcW w:type="dxa" w:w="4986"/>
            <w:tcBorders>
              <w:top w:val="nil"/>
              <w:left w:val="nil"/>
              <w:bottom w:val="nil"/>
              <w:right w:val="nil"/>
              <w:insideH w:val="nil"/>
              <w:insideV w:val="nil"/>
            </w:tcBorders>
          </w:tcPr>
          <w:p>
            <w:pPr>
              <w:jc w:val="center"/>
            </w:pPr>
            <w:r>
              <w:t>Sponsor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https://planvoorbeelden.com/voorbeeld-pilot-plan/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oorbeeld-pilot-plan/"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